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E" w:rsidRDefault="00B24E7E">
      <w:r>
        <w:t>Answer Sheet Classification Review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D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B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D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D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Phylum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Genus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Derived characteristic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Molecular clock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Bacteria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Name may be different in different locations/languages.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Same genus name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Similar body plans and internal functions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Segmentation and molted exoskeleton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To “read” information coded in DNA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 xml:space="preserve">Bacteria – cell walls with peptidoglycan; </w:t>
      </w:r>
      <w:proofErr w:type="spellStart"/>
      <w:r>
        <w:t>Archae</w:t>
      </w:r>
      <w:proofErr w:type="spellEnd"/>
      <w:r>
        <w:t xml:space="preserve"> – cell walls without peptidoglycan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 xml:space="preserve">No – </w:t>
      </w:r>
      <w:proofErr w:type="spellStart"/>
      <w:r>
        <w:t>protist</w:t>
      </w:r>
      <w:proofErr w:type="spellEnd"/>
      <w:r>
        <w:t xml:space="preserve"> or plant?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No, information not included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 xml:space="preserve">Yes – </w:t>
      </w:r>
      <w:proofErr w:type="spellStart"/>
      <w:r>
        <w:t>protists</w:t>
      </w:r>
      <w:proofErr w:type="spellEnd"/>
      <w:r>
        <w:t xml:space="preserve"> are the only eukaryotic unicellular organisms that have chloroplasts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With or without a nucleus; All 3 domains contain autotrophs and heterotrophs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Very long and not standardized</w:t>
      </w:r>
    </w:p>
    <w:p w:rsidR="00B24E7E" w:rsidRDefault="00B24E7E" w:rsidP="00B24E7E">
      <w:pPr>
        <w:pStyle w:val="ListParagraph"/>
        <w:numPr>
          <w:ilvl w:val="0"/>
          <w:numId w:val="1"/>
        </w:numPr>
      </w:pPr>
      <w:r>
        <w:t>Traditional – based on body structure/appearance; Evolutionary – based on evolutionary descent</w:t>
      </w:r>
      <w:bookmarkStart w:id="0" w:name="_GoBack"/>
      <w:bookmarkEnd w:id="0"/>
    </w:p>
    <w:sectPr w:rsidR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4825"/>
    <w:multiLevelType w:val="hybridMultilevel"/>
    <w:tmpl w:val="ADCE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E"/>
    <w:rsid w:val="003576BE"/>
    <w:rsid w:val="00B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2016-02-29T14:13:00Z</dcterms:created>
  <dcterms:modified xsi:type="dcterms:W3CDTF">2016-02-29T14:19:00Z</dcterms:modified>
</cp:coreProperties>
</file>